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DB" w:rsidRDefault="00497DD9" w:rsidP="00317399">
      <w:pPr>
        <w:jc w:val="center"/>
        <w:rPr>
          <w:rFonts w:ascii="宋体" w:eastAsia="宋体" w:hAnsi="宋体"/>
          <w:b/>
          <w:sz w:val="36"/>
          <w:szCs w:val="36"/>
        </w:rPr>
      </w:pPr>
      <w:r w:rsidRPr="00497DD9">
        <w:rPr>
          <w:rFonts w:ascii="宋体" w:eastAsia="宋体" w:hAnsi="宋体"/>
          <w:b/>
          <w:sz w:val="36"/>
          <w:szCs w:val="36"/>
        </w:rPr>
        <w:t>延吉市人民法院召开内设机构改革动员大会</w:t>
      </w:r>
    </w:p>
    <w:p w:rsidR="00497DD9" w:rsidRPr="00497DD9" w:rsidRDefault="00497DD9" w:rsidP="00497DD9">
      <w:pPr>
        <w:jc w:val="right"/>
        <w:rPr>
          <w:rFonts w:ascii="仿宋_GB2312" w:eastAsia="仿宋_GB2312" w:hAnsi="宋体"/>
          <w:sz w:val="32"/>
          <w:szCs w:val="32"/>
        </w:rPr>
      </w:pPr>
      <w:r>
        <w:rPr>
          <w:rFonts w:ascii="仿宋_GB2312" w:eastAsia="仿宋_GB2312" w:hAnsi="宋体" w:hint="eastAsia"/>
          <w:sz w:val="32"/>
          <w:szCs w:val="32"/>
        </w:rPr>
        <w:t>王薇</w:t>
      </w:r>
    </w:p>
    <w:p w:rsidR="00497DD9" w:rsidRPr="00F778E5" w:rsidRDefault="00F778E5" w:rsidP="00F778E5">
      <w:pPr>
        <w:ind w:firstLineChars="200" w:firstLine="640"/>
        <w:rPr>
          <w:rFonts w:ascii="仿宋_GB2312" w:eastAsia="仿宋_GB2312" w:hAnsi="ˎ̥" w:hint="eastAsia"/>
          <w:sz w:val="32"/>
          <w:szCs w:val="32"/>
        </w:rPr>
      </w:pPr>
      <w:r>
        <w:rPr>
          <w:rFonts w:ascii="仿宋_GB2312" w:eastAsia="仿宋_GB2312" w:hAnsi="Arial" w:cs="Arial" w:hint="eastAsia"/>
          <w:sz w:val="32"/>
          <w:szCs w:val="32"/>
        </w:rPr>
        <w:t>为贯彻落实中央机构编制委员会办公室、最高人民法院《关于积极推进省以下人民法院内设机构改革工作的通知》和吉林省高级人民法院</w:t>
      </w:r>
      <w:r w:rsidR="00BD4E4E">
        <w:rPr>
          <w:rFonts w:ascii="仿宋_GB2312" w:eastAsia="仿宋_GB2312" w:hAnsi="Arial" w:cs="Arial" w:hint="eastAsia"/>
          <w:sz w:val="32"/>
          <w:szCs w:val="32"/>
        </w:rPr>
        <w:t>关于</w:t>
      </w:r>
      <w:r>
        <w:rPr>
          <w:rFonts w:ascii="仿宋_GB2312" w:eastAsia="仿宋_GB2312" w:hAnsi="Arial" w:cs="Arial" w:hint="eastAsia"/>
          <w:sz w:val="32"/>
          <w:szCs w:val="32"/>
        </w:rPr>
        <w:t>《全省各基层人民法院内设机构改革方案》的通知精神</w:t>
      </w:r>
      <w:r w:rsidR="00E17A25" w:rsidRPr="00F778E5">
        <w:rPr>
          <w:rFonts w:ascii="仿宋_GB2312" w:eastAsia="仿宋_GB2312" w:hAnsi="Arial" w:cs="Arial" w:hint="eastAsia"/>
          <w:sz w:val="32"/>
          <w:szCs w:val="32"/>
        </w:rPr>
        <w:t>，</w:t>
      </w:r>
      <w:r w:rsidR="00497DD9" w:rsidRPr="00F778E5">
        <w:rPr>
          <w:rFonts w:ascii="仿宋_GB2312" w:eastAsia="仿宋_GB2312" w:hAnsi="ˎ̥" w:hint="eastAsia"/>
          <w:sz w:val="32"/>
          <w:szCs w:val="32"/>
        </w:rPr>
        <w:t>4月20日上午，延吉市法院召开内设机构改革动员大会</w:t>
      </w:r>
      <w:r w:rsidR="00E17A25" w:rsidRPr="00F778E5">
        <w:rPr>
          <w:rFonts w:ascii="仿宋_GB2312" w:eastAsia="仿宋_GB2312" w:hAnsi="ˎ̥" w:hint="eastAsia"/>
          <w:sz w:val="32"/>
          <w:szCs w:val="32"/>
        </w:rPr>
        <w:t>。会议由该院政治部主任付春涛主持</w:t>
      </w:r>
      <w:r w:rsidR="00EF0677" w:rsidRPr="00F778E5">
        <w:rPr>
          <w:rFonts w:ascii="仿宋_GB2312" w:eastAsia="仿宋_GB2312" w:hAnsi="ˎ̥" w:hint="eastAsia"/>
          <w:sz w:val="32"/>
          <w:szCs w:val="32"/>
        </w:rPr>
        <w:t>，全院干警参加</w:t>
      </w:r>
      <w:r w:rsidR="00E17A25" w:rsidRPr="00F778E5">
        <w:rPr>
          <w:rFonts w:ascii="仿宋_GB2312" w:eastAsia="仿宋_GB2312" w:hAnsi="ˎ̥" w:hint="eastAsia"/>
          <w:sz w:val="32"/>
          <w:szCs w:val="32"/>
        </w:rPr>
        <w:t>会议。</w:t>
      </w:r>
    </w:p>
    <w:p w:rsidR="00CF5C07" w:rsidRPr="00F778E5" w:rsidRDefault="00E17A25" w:rsidP="00C544BC">
      <w:pPr>
        <w:ind w:firstLineChars="200" w:firstLine="640"/>
        <w:rPr>
          <w:rFonts w:ascii="仿宋_GB2312" w:eastAsia="仿宋_GB2312"/>
          <w:sz w:val="32"/>
          <w:szCs w:val="32"/>
        </w:rPr>
      </w:pPr>
      <w:r w:rsidRPr="00F778E5">
        <w:rPr>
          <w:rFonts w:ascii="仿宋_GB2312" w:eastAsia="仿宋_GB2312" w:hint="eastAsia"/>
          <w:sz w:val="32"/>
          <w:szCs w:val="32"/>
        </w:rPr>
        <w:t>会上，付春涛</w:t>
      </w:r>
      <w:r w:rsidR="002C5F67" w:rsidRPr="00F778E5">
        <w:rPr>
          <w:rFonts w:ascii="仿宋_GB2312" w:eastAsia="仿宋_GB2312" w:hint="eastAsia"/>
          <w:sz w:val="32"/>
          <w:szCs w:val="32"/>
        </w:rPr>
        <w:t>主任</w:t>
      </w:r>
      <w:r w:rsidR="00C544BC">
        <w:rPr>
          <w:rFonts w:ascii="仿宋_GB2312" w:eastAsia="仿宋_GB2312" w:hint="eastAsia"/>
          <w:sz w:val="32"/>
          <w:szCs w:val="32"/>
        </w:rPr>
        <w:t>宣读</w:t>
      </w:r>
      <w:r w:rsidR="002C5F67" w:rsidRPr="00F778E5">
        <w:rPr>
          <w:rFonts w:ascii="仿宋_GB2312" w:eastAsia="仿宋_GB2312" w:hint="eastAsia"/>
          <w:sz w:val="32"/>
          <w:szCs w:val="32"/>
        </w:rPr>
        <w:t>了该院内设机构改革方案，</w:t>
      </w:r>
      <w:r w:rsidR="00C544BC">
        <w:rPr>
          <w:rFonts w:ascii="仿宋_GB2312" w:eastAsia="仿宋_GB2312" w:hint="eastAsia"/>
          <w:sz w:val="32"/>
          <w:szCs w:val="32"/>
        </w:rPr>
        <w:t>对调整后的机构及其职责进行了说明，理顺内设机构改革与办案组织建设的关系，明确综合业务机构职能定位，并</w:t>
      </w:r>
      <w:r w:rsidR="002C5F67" w:rsidRPr="00F778E5">
        <w:rPr>
          <w:rFonts w:ascii="仿宋_GB2312" w:eastAsia="仿宋_GB2312" w:hint="eastAsia"/>
          <w:sz w:val="32"/>
          <w:szCs w:val="32"/>
        </w:rPr>
        <w:t>对该院2019年中层正副职选任方法进行了详细解读</w:t>
      </w:r>
      <w:r w:rsidR="00EF0677" w:rsidRPr="00F778E5">
        <w:rPr>
          <w:rFonts w:ascii="仿宋_GB2312" w:eastAsia="仿宋_GB2312" w:hint="eastAsia"/>
          <w:sz w:val="32"/>
          <w:szCs w:val="32"/>
        </w:rPr>
        <w:t>，内容包括正副职指数、团队建设情况与正副职分配情况，以及正副职岗位选任方法。</w:t>
      </w:r>
    </w:p>
    <w:p w:rsidR="00E17A25" w:rsidRDefault="00CF5C07" w:rsidP="00F778E5">
      <w:pPr>
        <w:ind w:firstLineChars="200" w:firstLine="640"/>
        <w:rPr>
          <w:rFonts w:ascii="仿宋_GB2312" w:eastAsia="仿宋_GB2312" w:hAnsi="Arial" w:cs="Arial"/>
          <w:sz w:val="32"/>
          <w:szCs w:val="32"/>
        </w:rPr>
      </w:pPr>
      <w:r w:rsidRPr="00F778E5">
        <w:rPr>
          <w:rFonts w:ascii="仿宋_GB2312" w:eastAsia="仿宋_GB2312" w:hint="eastAsia"/>
          <w:sz w:val="32"/>
          <w:szCs w:val="32"/>
        </w:rPr>
        <w:t>付春涛主任阐述了</w:t>
      </w:r>
      <w:r w:rsidR="00B2528D">
        <w:rPr>
          <w:rFonts w:ascii="仿宋_GB2312" w:eastAsia="仿宋_GB2312" w:hint="eastAsia"/>
          <w:sz w:val="32"/>
          <w:szCs w:val="32"/>
        </w:rPr>
        <w:t>法院</w:t>
      </w:r>
      <w:r w:rsidRPr="00F778E5">
        <w:rPr>
          <w:rFonts w:ascii="仿宋_GB2312" w:eastAsia="仿宋_GB2312" w:hint="eastAsia"/>
          <w:sz w:val="32"/>
          <w:szCs w:val="32"/>
        </w:rPr>
        <w:t>内设机构改革的重要意义，并对全院干警提出要求，一要提高政治站位，深入学习贯彻习近平总书记关于深化党和国家机构改革的重要论述和重要讲话精神；二要</w:t>
      </w:r>
      <w:r w:rsidR="00F778E5" w:rsidRPr="00F778E5">
        <w:rPr>
          <w:rFonts w:ascii="仿宋_GB2312" w:eastAsia="仿宋_GB2312" w:hint="eastAsia"/>
          <w:sz w:val="32"/>
          <w:szCs w:val="32"/>
        </w:rPr>
        <w:t>增强</w:t>
      </w:r>
      <w:r w:rsidR="00FE6BF8" w:rsidRPr="00F778E5">
        <w:rPr>
          <w:rFonts w:ascii="仿宋_GB2312" w:eastAsia="仿宋_GB2312" w:hint="eastAsia"/>
          <w:sz w:val="32"/>
          <w:szCs w:val="32"/>
        </w:rPr>
        <w:t>大局意识，端正态度，树立“一盘棋”思想；</w:t>
      </w:r>
      <w:r w:rsidR="00F778E5" w:rsidRPr="00F778E5">
        <w:rPr>
          <w:rFonts w:ascii="仿宋_GB2312" w:eastAsia="仿宋_GB2312" w:hint="eastAsia"/>
          <w:sz w:val="32"/>
          <w:szCs w:val="32"/>
        </w:rPr>
        <w:t>三</w:t>
      </w:r>
      <w:r w:rsidR="00F778E5" w:rsidRPr="00F778E5">
        <w:rPr>
          <w:rFonts w:ascii="仿宋_GB2312" w:eastAsia="仿宋_GB2312" w:hAnsi="微软雅黑" w:hint="eastAsia"/>
          <w:sz w:val="32"/>
          <w:szCs w:val="32"/>
        </w:rPr>
        <w:t>要强化责任担当，</w:t>
      </w:r>
      <w:r w:rsidR="00F778E5" w:rsidRPr="00F778E5">
        <w:rPr>
          <w:rFonts w:ascii="仿宋_GB2312" w:eastAsia="仿宋_GB2312" w:hAnsi="Arial" w:cs="Arial" w:hint="eastAsia"/>
          <w:sz w:val="32"/>
          <w:szCs w:val="32"/>
        </w:rPr>
        <w:t>狠抓工作落实，确保改革实效。</w:t>
      </w:r>
    </w:p>
    <w:p w:rsidR="00C544BC" w:rsidRPr="00D91FF8" w:rsidRDefault="00C544BC" w:rsidP="00F778E5">
      <w:pPr>
        <w:ind w:firstLineChars="200" w:firstLine="640"/>
        <w:rPr>
          <w:rFonts w:ascii="仿宋_GB2312" w:eastAsia="仿宋_GB2312"/>
          <w:sz w:val="32"/>
          <w:szCs w:val="32"/>
        </w:rPr>
      </w:pPr>
      <w:r w:rsidRPr="00D91FF8">
        <w:rPr>
          <w:rFonts w:ascii="仿宋_GB2312" w:eastAsia="仿宋_GB2312" w:hAnsi="Arial" w:cs="Arial" w:hint="eastAsia"/>
          <w:sz w:val="32"/>
          <w:szCs w:val="32"/>
        </w:rPr>
        <w:t>下一步，延吉市法院将</w:t>
      </w:r>
      <w:r w:rsidR="00D91FF8">
        <w:rPr>
          <w:rFonts w:ascii="仿宋_GB2312" w:eastAsia="仿宋_GB2312" w:hAnsi="Arial" w:cs="Arial" w:hint="eastAsia"/>
          <w:sz w:val="32"/>
          <w:szCs w:val="32"/>
        </w:rPr>
        <w:t>扛牢扛实改革责任，把好时间节点，及时转变思想观念，有力有序推动</w:t>
      </w:r>
      <w:r w:rsidR="00B2528D" w:rsidRPr="00D91FF8">
        <w:rPr>
          <w:rFonts w:ascii="仿宋_GB2312" w:eastAsia="仿宋_GB2312" w:hAnsi="Arial" w:cs="Arial" w:hint="eastAsia"/>
          <w:sz w:val="32"/>
          <w:szCs w:val="32"/>
        </w:rPr>
        <w:t>机构改革</w:t>
      </w:r>
      <w:r w:rsidR="00D91FF8">
        <w:rPr>
          <w:rFonts w:ascii="仿宋_GB2312" w:eastAsia="仿宋_GB2312" w:hAnsi="Arial" w:cs="Arial" w:hint="eastAsia"/>
          <w:sz w:val="32"/>
          <w:szCs w:val="32"/>
        </w:rPr>
        <w:t>向纵深发展</w:t>
      </w:r>
      <w:r w:rsidR="00B2528D" w:rsidRPr="00D91FF8">
        <w:rPr>
          <w:rFonts w:ascii="仿宋_GB2312" w:eastAsia="仿宋_GB2312" w:hAnsi="Arial" w:cs="Arial" w:hint="eastAsia"/>
          <w:sz w:val="32"/>
          <w:szCs w:val="32"/>
        </w:rPr>
        <w:t>，</w:t>
      </w:r>
      <w:r w:rsidR="00D91FF8">
        <w:rPr>
          <w:rFonts w:ascii="仿宋_GB2312" w:eastAsia="仿宋_GB2312" w:hAnsi="Arial" w:cs="Arial" w:hint="eastAsia"/>
          <w:sz w:val="32"/>
          <w:szCs w:val="32"/>
        </w:rPr>
        <w:t>确保内设机构改革工作如期完成。</w:t>
      </w:r>
    </w:p>
    <w:sectPr w:rsidR="00C544BC" w:rsidRPr="00D91FF8" w:rsidSect="001D37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D2" w:rsidRDefault="00AD44D2" w:rsidP="00497DD9">
      <w:r>
        <w:separator/>
      </w:r>
    </w:p>
  </w:endnote>
  <w:endnote w:type="continuationSeparator" w:id="1">
    <w:p w:rsidR="00AD44D2" w:rsidRDefault="00AD44D2" w:rsidP="00497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D2" w:rsidRDefault="00AD44D2" w:rsidP="00497DD9">
      <w:r>
        <w:separator/>
      </w:r>
    </w:p>
  </w:footnote>
  <w:footnote w:type="continuationSeparator" w:id="1">
    <w:p w:rsidR="00AD44D2" w:rsidRDefault="00AD44D2" w:rsidP="00497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DD9"/>
    <w:rsid w:val="001A20AF"/>
    <w:rsid w:val="001D37DB"/>
    <w:rsid w:val="002C5F67"/>
    <w:rsid w:val="00317399"/>
    <w:rsid w:val="00367898"/>
    <w:rsid w:val="00462CE6"/>
    <w:rsid w:val="00497DD9"/>
    <w:rsid w:val="00723AE8"/>
    <w:rsid w:val="00AD44D2"/>
    <w:rsid w:val="00B2528D"/>
    <w:rsid w:val="00BD4E4E"/>
    <w:rsid w:val="00C544BC"/>
    <w:rsid w:val="00C97F25"/>
    <w:rsid w:val="00CF5C07"/>
    <w:rsid w:val="00D91FF8"/>
    <w:rsid w:val="00E17A25"/>
    <w:rsid w:val="00EF0677"/>
    <w:rsid w:val="00F778E5"/>
    <w:rsid w:val="00FE6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DD9"/>
    <w:rPr>
      <w:sz w:val="18"/>
      <w:szCs w:val="18"/>
    </w:rPr>
  </w:style>
  <w:style w:type="paragraph" w:styleId="a4">
    <w:name w:val="footer"/>
    <w:basedOn w:val="a"/>
    <w:link w:val="Char0"/>
    <w:uiPriority w:val="99"/>
    <w:semiHidden/>
    <w:unhideWhenUsed/>
    <w:rsid w:val="00497D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DD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73</Words>
  <Characters>418</Characters>
  <Application>Microsoft Office Word</Application>
  <DocSecurity>0</DocSecurity>
  <Lines>3</Lines>
  <Paragraphs>1</Paragraphs>
  <ScaleCrop>false</ScaleCrop>
  <Company>微软中国</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24</cp:revision>
  <cp:lastPrinted>2019-04-21T05:49:00Z</cp:lastPrinted>
  <dcterms:created xsi:type="dcterms:W3CDTF">2019-04-21T01:48:00Z</dcterms:created>
  <dcterms:modified xsi:type="dcterms:W3CDTF">2019-04-21T07:52:00Z</dcterms:modified>
</cp:coreProperties>
</file>